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BE8B" w14:textId="77777777" w:rsidR="003D006C" w:rsidRDefault="003D006C" w:rsidP="007A7268"/>
    <w:p w14:paraId="6F5284ED" w14:textId="77777777" w:rsidR="003D006C" w:rsidRDefault="003D006C" w:rsidP="007A7268"/>
    <w:p w14:paraId="7ACAFEF7" w14:textId="77777777" w:rsidR="003D006C" w:rsidRDefault="003D006C" w:rsidP="007A7268"/>
    <w:p w14:paraId="42E70526" w14:textId="79E17B79" w:rsidR="007A7268" w:rsidRDefault="007A7268" w:rsidP="007A7268">
      <w:r>
        <w:t>MEDIA RELEASE</w:t>
      </w:r>
      <w:r w:rsidR="00455F46">
        <w:tab/>
      </w:r>
      <w:r w:rsidR="00455F46">
        <w:tab/>
      </w:r>
      <w:r w:rsidR="00455F46">
        <w:tab/>
      </w:r>
    </w:p>
    <w:p w14:paraId="1AF57AB3" w14:textId="77777777" w:rsidR="00162FA3" w:rsidRDefault="007A7268" w:rsidP="00D95E04">
      <w:r>
        <w:t>For Immediate Distribution</w:t>
      </w:r>
    </w:p>
    <w:p w14:paraId="37318054" w14:textId="7E6D9CB5" w:rsidR="00E370A1" w:rsidRPr="00E370A1" w:rsidRDefault="00E370A1" w:rsidP="00E370A1">
      <w:pPr>
        <w:jc w:val="both"/>
        <w:rPr>
          <w:b/>
          <w:bCs/>
          <w:sz w:val="24"/>
          <w:szCs w:val="24"/>
        </w:rPr>
      </w:pPr>
      <w:r w:rsidRPr="00E370A1">
        <w:rPr>
          <w:b/>
          <w:bCs/>
          <w:sz w:val="24"/>
          <w:szCs w:val="24"/>
        </w:rPr>
        <w:t xml:space="preserve">TIANS </w:t>
      </w:r>
      <w:r w:rsidR="00F55AA1">
        <w:rPr>
          <w:b/>
          <w:bCs/>
          <w:sz w:val="24"/>
          <w:szCs w:val="24"/>
        </w:rPr>
        <w:t>A</w:t>
      </w:r>
      <w:r w:rsidRPr="00E370A1">
        <w:rPr>
          <w:b/>
          <w:bCs/>
          <w:sz w:val="24"/>
          <w:szCs w:val="24"/>
        </w:rPr>
        <w:t>pplauds Houston Government</w:t>
      </w:r>
      <w:r w:rsidR="00F55AA1">
        <w:rPr>
          <w:b/>
          <w:bCs/>
          <w:sz w:val="24"/>
          <w:szCs w:val="24"/>
        </w:rPr>
        <w:t>’s</w:t>
      </w:r>
      <w:r w:rsidRPr="00E370A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</w:t>
      </w:r>
      <w:r w:rsidRPr="00E370A1">
        <w:rPr>
          <w:b/>
          <w:bCs/>
          <w:sz w:val="24"/>
          <w:szCs w:val="24"/>
        </w:rPr>
        <w:t>nvestment in Air Access</w:t>
      </w:r>
    </w:p>
    <w:p w14:paraId="4761A9CB" w14:textId="1140B160" w:rsidR="008649B2" w:rsidRPr="00E370A1" w:rsidRDefault="00E370A1" w:rsidP="008649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 6, 2022 </w:t>
      </w:r>
      <w:r w:rsidR="003D006C">
        <w:rPr>
          <w:sz w:val="24"/>
          <w:szCs w:val="24"/>
        </w:rPr>
        <w:t>-</w:t>
      </w:r>
      <w:r>
        <w:rPr>
          <w:sz w:val="24"/>
          <w:szCs w:val="24"/>
        </w:rPr>
        <w:t xml:space="preserve"> (Halifax, NS) </w:t>
      </w:r>
      <w:r w:rsidRPr="00E370A1">
        <w:rPr>
          <w:sz w:val="24"/>
          <w:szCs w:val="24"/>
        </w:rPr>
        <w:t>The announcement today</w:t>
      </w:r>
      <w:r w:rsidR="00CD0F1C">
        <w:rPr>
          <w:sz w:val="24"/>
          <w:szCs w:val="24"/>
        </w:rPr>
        <w:t>,</w:t>
      </w:r>
      <w:r w:rsidRPr="00E370A1">
        <w:rPr>
          <w:sz w:val="24"/>
          <w:szCs w:val="24"/>
        </w:rPr>
        <w:t xml:space="preserve"> to support</w:t>
      </w:r>
      <w:r w:rsidR="00CD0F1C">
        <w:rPr>
          <w:sz w:val="24"/>
          <w:szCs w:val="24"/>
        </w:rPr>
        <w:t xml:space="preserve"> ai</w:t>
      </w:r>
      <w:r w:rsidRPr="00E370A1">
        <w:rPr>
          <w:sz w:val="24"/>
          <w:szCs w:val="24"/>
        </w:rPr>
        <w:t>r access into the region</w:t>
      </w:r>
      <w:r w:rsidR="00CD0F1C">
        <w:rPr>
          <w:sz w:val="24"/>
          <w:szCs w:val="24"/>
        </w:rPr>
        <w:t>,</w:t>
      </w:r>
      <w:r w:rsidRPr="00E370A1">
        <w:rPr>
          <w:sz w:val="24"/>
          <w:szCs w:val="24"/>
        </w:rPr>
        <w:t xml:space="preserve"> will go a long way in the rebuilding of the N</w:t>
      </w:r>
      <w:r>
        <w:rPr>
          <w:sz w:val="24"/>
          <w:szCs w:val="24"/>
        </w:rPr>
        <w:t xml:space="preserve">ova Scotia </w:t>
      </w:r>
      <w:r w:rsidRPr="00E370A1">
        <w:rPr>
          <w:sz w:val="24"/>
          <w:szCs w:val="24"/>
        </w:rPr>
        <w:t>tourism economy.</w:t>
      </w:r>
      <w:r w:rsidR="008649B2">
        <w:rPr>
          <w:sz w:val="24"/>
          <w:szCs w:val="24"/>
        </w:rPr>
        <w:t xml:space="preserve"> </w:t>
      </w:r>
      <w:r w:rsidR="00E80F91">
        <w:rPr>
          <w:sz w:val="24"/>
          <w:szCs w:val="24"/>
        </w:rPr>
        <w:t>Funding</w:t>
      </w:r>
      <w:r w:rsidR="00F228D0">
        <w:rPr>
          <w:sz w:val="24"/>
          <w:szCs w:val="24"/>
        </w:rPr>
        <w:t xml:space="preserve"> totaling $19 Million</w:t>
      </w:r>
      <w:r w:rsidR="00E80F91">
        <w:rPr>
          <w:sz w:val="24"/>
          <w:szCs w:val="24"/>
        </w:rPr>
        <w:t xml:space="preserve"> for</w:t>
      </w:r>
      <w:r w:rsidR="008649B2">
        <w:rPr>
          <w:sz w:val="24"/>
          <w:szCs w:val="24"/>
        </w:rPr>
        <w:t xml:space="preserve"> Air Access </w:t>
      </w:r>
      <w:r w:rsidR="00E80F91">
        <w:rPr>
          <w:sz w:val="24"/>
          <w:szCs w:val="24"/>
        </w:rPr>
        <w:t>and Infrastructure Upgrades</w:t>
      </w:r>
      <w:r w:rsidR="00F228D0">
        <w:rPr>
          <w:sz w:val="24"/>
          <w:szCs w:val="24"/>
        </w:rPr>
        <w:t>, will be provided to</w:t>
      </w:r>
      <w:r w:rsidR="008649B2">
        <w:rPr>
          <w:sz w:val="24"/>
          <w:szCs w:val="24"/>
        </w:rPr>
        <w:t xml:space="preserve"> Halifax Stanfield International Airport (</w:t>
      </w:r>
      <w:r w:rsidR="00F228D0">
        <w:rPr>
          <w:sz w:val="24"/>
          <w:szCs w:val="24"/>
        </w:rPr>
        <w:t>$</w:t>
      </w:r>
      <w:r w:rsidR="008649B2">
        <w:rPr>
          <w:sz w:val="24"/>
          <w:szCs w:val="24"/>
        </w:rPr>
        <w:t xml:space="preserve">13M) and </w:t>
      </w:r>
      <w:r w:rsidR="008649B2" w:rsidRPr="00F55AA1">
        <w:rPr>
          <w:sz w:val="24"/>
          <w:szCs w:val="24"/>
        </w:rPr>
        <w:t>J.A. Douglas McCurdy Sydney</w:t>
      </w:r>
      <w:r w:rsidR="008649B2">
        <w:rPr>
          <w:sz w:val="24"/>
          <w:szCs w:val="24"/>
        </w:rPr>
        <w:t xml:space="preserve"> Airport (</w:t>
      </w:r>
      <w:r w:rsidR="00F228D0">
        <w:rPr>
          <w:sz w:val="24"/>
          <w:szCs w:val="24"/>
        </w:rPr>
        <w:t>$</w:t>
      </w:r>
      <w:r w:rsidR="008649B2">
        <w:rPr>
          <w:sz w:val="24"/>
          <w:szCs w:val="24"/>
        </w:rPr>
        <w:t>6</w:t>
      </w:r>
      <w:r w:rsidR="00F228D0">
        <w:rPr>
          <w:sz w:val="24"/>
          <w:szCs w:val="24"/>
        </w:rPr>
        <w:t>.3</w:t>
      </w:r>
      <w:r w:rsidR="008649B2">
        <w:rPr>
          <w:sz w:val="24"/>
          <w:szCs w:val="24"/>
        </w:rPr>
        <w:t>M).</w:t>
      </w:r>
    </w:p>
    <w:p w14:paraId="4A1CE8E8" w14:textId="4FD46BB2" w:rsidR="00E370A1" w:rsidRPr="00E370A1" w:rsidRDefault="00E370A1" w:rsidP="00E370A1">
      <w:pPr>
        <w:jc w:val="both"/>
        <w:rPr>
          <w:sz w:val="24"/>
          <w:szCs w:val="24"/>
        </w:rPr>
      </w:pPr>
      <w:r w:rsidRPr="00E370A1">
        <w:rPr>
          <w:sz w:val="24"/>
          <w:szCs w:val="24"/>
        </w:rPr>
        <w:t>The routing decisions of airlines have a direct impact on visitation and the announcement today</w:t>
      </w:r>
      <w:r w:rsidR="00C94270" w:rsidRPr="00C94270">
        <w:t xml:space="preserve"> </w:t>
      </w:r>
      <w:r w:rsidR="00C94270">
        <w:rPr>
          <w:sz w:val="24"/>
          <w:szCs w:val="24"/>
        </w:rPr>
        <w:t>by the</w:t>
      </w:r>
      <w:r w:rsidR="00C94270" w:rsidRPr="00C94270">
        <w:rPr>
          <w:sz w:val="24"/>
          <w:szCs w:val="24"/>
        </w:rPr>
        <w:t xml:space="preserve"> </w:t>
      </w:r>
      <w:proofErr w:type="gramStart"/>
      <w:r w:rsidR="004027B5">
        <w:rPr>
          <w:sz w:val="24"/>
          <w:szCs w:val="24"/>
        </w:rPr>
        <w:t>Province</w:t>
      </w:r>
      <w:proofErr w:type="gramEnd"/>
      <w:r w:rsidR="004027B5">
        <w:rPr>
          <w:sz w:val="24"/>
          <w:szCs w:val="24"/>
        </w:rPr>
        <w:t xml:space="preserve">, </w:t>
      </w:r>
      <w:r w:rsidRPr="00E370A1">
        <w:rPr>
          <w:sz w:val="24"/>
          <w:szCs w:val="24"/>
        </w:rPr>
        <w:t xml:space="preserve">will enable </w:t>
      </w:r>
      <w:r w:rsidR="008649B2">
        <w:rPr>
          <w:sz w:val="24"/>
          <w:szCs w:val="24"/>
        </w:rPr>
        <w:t xml:space="preserve">Nova Scotia airports </w:t>
      </w:r>
      <w:r w:rsidRPr="00E370A1">
        <w:rPr>
          <w:sz w:val="24"/>
          <w:szCs w:val="24"/>
        </w:rPr>
        <w:t xml:space="preserve">to compete with destinations around the world vying to increase access.  </w:t>
      </w:r>
    </w:p>
    <w:p w14:paraId="2B704B96" w14:textId="71808362" w:rsidR="00E370A1" w:rsidRPr="00E370A1" w:rsidRDefault="00E370A1" w:rsidP="00E370A1">
      <w:pPr>
        <w:jc w:val="both"/>
        <w:rPr>
          <w:sz w:val="24"/>
          <w:szCs w:val="24"/>
        </w:rPr>
      </w:pPr>
      <w:r w:rsidRPr="00E370A1">
        <w:rPr>
          <w:sz w:val="24"/>
          <w:szCs w:val="24"/>
        </w:rPr>
        <w:t>As we begin the rebuild for both tourism and trade</w:t>
      </w:r>
      <w:r w:rsidR="001131D8">
        <w:rPr>
          <w:sz w:val="24"/>
          <w:szCs w:val="24"/>
        </w:rPr>
        <w:t>,</w:t>
      </w:r>
      <w:r w:rsidRPr="00E370A1">
        <w:rPr>
          <w:sz w:val="24"/>
          <w:szCs w:val="24"/>
        </w:rPr>
        <w:t xml:space="preserve"> the role of HIAA will be key in our success.  Their ability to attract direct flights linking N</w:t>
      </w:r>
      <w:r w:rsidR="001131D8">
        <w:rPr>
          <w:sz w:val="24"/>
          <w:szCs w:val="24"/>
        </w:rPr>
        <w:t>ova Scotia</w:t>
      </w:r>
      <w:r w:rsidRPr="00E370A1">
        <w:rPr>
          <w:sz w:val="24"/>
          <w:szCs w:val="24"/>
        </w:rPr>
        <w:t xml:space="preserve"> to larger urban centers in </w:t>
      </w:r>
      <w:r w:rsidRPr="008C7074">
        <w:rPr>
          <w:sz w:val="24"/>
          <w:szCs w:val="24"/>
        </w:rPr>
        <w:t>North America Europe and beyond is crucial as we compete with global destinations vying</w:t>
      </w:r>
      <w:r w:rsidRPr="00E370A1">
        <w:rPr>
          <w:sz w:val="24"/>
          <w:szCs w:val="24"/>
        </w:rPr>
        <w:t xml:space="preserve"> for the same customer.</w:t>
      </w:r>
    </w:p>
    <w:p w14:paraId="2B81061B" w14:textId="5D7B7C3A" w:rsidR="00E370A1" w:rsidRPr="00E370A1" w:rsidRDefault="00E370A1" w:rsidP="00E370A1">
      <w:pPr>
        <w:jc w:val="both"/>
        <w:rPr>
          <w:sz w:val="24"/>
          <w:szCs w:val="24"/>
        </w:rPr>
      </w:pPr>
      <w:r w:rsidRPr="00E370A1">
        <w:rPr>
          <w:sz w:val="24"/>
          <w:szCs w:val="24"/>
        </w:rPr>
        <w:t>“</w:t>
      </w:r>
      <w:r w:rsidR="00997AFE">
        <w:rPr>
          <w:sz w:val="24"/>
          <w:szCs w:val="24"/>
        </w:rPr>
        <w:t>HIAA</w:t>
      </w:r>
      <w:r w:rsidRPr="00E370A1">
        <w:rPr>
          <w:sz w:val="24"/>
          <w:szCs w:val="24"/>
        </w:rPr>
        <w:t xml:space="preserve"> </w:t>
      </w:r>
      <w:r w:rsidR="00EE383D">
        <w:rPr>
          <w:sz w:val="24"/>
          <w:szCs w:val="24"/>
        </w:rPr>
        <w:t xml:space="preserve">boasts a </w:t>
      </w:r>
      <w:r w:rsidRPr="00E370A1">
        <w:rPr>
          <w:sz w:val="24"/>
          <w:szCs w:val="24"/>
        </w:rPr>
        <w:t>world class</w:t>
      </w:r>
      <w:r w:rsidR="00EE383D">
        <w:rPr>
          <w:sz w:val="24"/>
          <w:szCs w:val="24"/>
        </w:rPr>
        <w:t xml:space="preserve"> International Airport that serves as a </w:t>
      </w:r>
      <w:r w:rsidRPr="00E370A1">
        <w:rPr>
          <w:sz w:val="24"/>
          <w:szCs w:val="24"/>
        </w:rPr>
        <w:t xml:space="preserve">hub for Atlantic Canada.  </w:t>
      </w:r>
      <w:r w:rsidR="00EE383D" w:rsidRPr="00E370A1">
        <w:rPr>
          <w:sz w:val="24"/>
          <w:szCs w:val="24"/>
        </w:rPr>
        <w:t xml:space="preserve">This is a strategic investment and we </w:t>
      </w:r>
      <w:r w:rsidR="00EE383D" w:rsidRPr="008C7074">
        <w:rPr>
          <w:sz w:val="24"/>
          <w:szCs w:val="24"/>
        </w:rPr>
        <w:t xml:space="preserve">applaud Premier Houston for listening to the Nova Scotia tourism </w:t>
      </w:r>
      <w:r w:rsidR="00997AFE">
        <w:rPr>
          <w:sz w:val="24"/>
          <w:szCs w:val="24"/>
        </w:rPr>
        <w:t>i</w:t>
      </w:r>
      <w:r w:rsidR="00EE383D" w:rsidRPr="008C7074">
        <w:rPr>
          <w:sz w:val="24"/>
          <w:szCs w:val="24"/>
        </w:rPr>
        <w:t>ndustry</w:t>
      </w:r>
      <w:r w:rsidR="00BD52FC">
        <w:rPr>
          <w:sz w:val="24"/>
          <w:szCs w:val="24"/>
        </w:rPr>
        <w:t>,</w:t>
      </w:r>
      <w:r w:rsidR="00EE383D" w:rsidRPr="008C7074">
        <w:rPr>
          <w:sz w:val="24"/>
          <w:szCs w:val="24"/>
        </w:rPr>
        <w:t xml:space="preserve">” says Wes Surrett, TIANS Chair. </w:t>
      </w:r>
      <w:r w:rsidR="008C7074">
        <w:rPr>
          <w:sz w:val="24"/>
          <w:szCs w:val="24"/>
        </w:rPr>
        <w:t>“</w:t>
      </w:r>
      <w:r w:rsidR="00BD52FC" w:rsidRPr="008C7074">
        <w:rPr>
          <w:sz w:val="24"/>
          <w:szCs w:val="24"/>
        </w:rPr>
        <w:t>TIANS has been advocating for increased support and flexibility for air access</w:t>
      </w:r>
      <w:r w:rsidR="00BD52FC">
        <w:rPr>
          <w:sz w:val="24"/>
          <w:szCs w:val="24"/>
        </w:rPr>
        <w:t>.</w:t>
      </w:r>
      <w:r w:rsidR="00BD52FC" w:rsidRPr="008C7074">
        <w:rPr>
          <w:sz w:val="24"/>
          <w:szCs w:val="24"/>
        </w:rPr>
        <w:t xml:space="preserve"> </w:t>
      </w:r>
      <w:r w:rsidR="00EE383D" w:rsidRPr="008C7074">
        <w:rPr>
          <w:sz w:val="24"/>
          <w:szCs w:val="24"/>
        </w:rPr>
        <w:t>This will have positive economic returns for the sector and the government with increase tax revenue through growth</w:t>
      </w:r>
      <w:r w:rsidR="008C7074">
        <w:rPr>
          <w:sz w:val="24"/>
          <w:szCs w:val="24"/>
        </w:rPr>
        <w:t>.</w:t>
      </w:r>
      <w:r w:rsidR="00BD52FC">
        <w:rPr>
          <w:sz w:val="24"/>
          <w:szCs w:val="24"/>
        </w:rPr>
        <w:t>”</w:t>
      </w:r>
      <w:r w:rsidRPr="008C7074">
        <w:rPr>
          <w:sz w:val="24"/>
          <w:szCs w:val="24"/>
        </w:rPr>
        <w:t xml:space="preserve"> </w:t>
      </w:r>
    </w:p>
    <w:p w14:paraId="3FEF67C7" w14:textId="54355BA0" w:rsidR="00E370A1" w:rsidRDefault="008C7074" w:rsidP="00E370A1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E370A1" w:rsidRPr="00E370A1">
        <w:rPr>
          <w:sz w:val="24"/>
          <w:szCs w:val="24"/>
        </w:rPr>
        <w:t>The N</w:t>
      </w:r>
      <w:r w:rsidR="004C0129">
        <w:rPr>
          <w:sz w:val="24"/>
          <w:szCs w:val="24"/>
        </w:rPr>
        <w:t>ova Scotia</w:t>
      </w:r>
      <w:r w:rsidR="00E370A1" w:rsidRPr="00E370A1">
        <w:rPr>
          <w:sz w:val="24"/>
          <w:szCs w:val="24"/>
        </w:rPr>
        <w:t xml:space="preserve"> tourism industry lost over $3 Billion in revenue in 2020 and 2021</w:t>
      </w:r>
      <w:r>
        <w:rPr>
          <w:sz w:val="24"/>
          <w:szCs w:val="24"/>
        </w:rPr>
        <w:t xml:space="preserve">,” says </w:t>
      </w:r>
      <w:r w:rsidRPr="008C7074">
        <w:rPr>
          <w:sz w:val="24"/>
          <w:szCs w:val="24"/>
        </w:rPr>
        <w:t>Darlene Grant Fiander</w:t>
      </w:r>
      <w:r>
        <w:rPr>
          <w:sz w:val="24"/>
          <w:szCs w:val="24"/>
        </w:rPr>
        <w:t xml:space="preserve">, </w:t>
      </w:r>
      <w:r w:rsidRPr="008C7074">
        <w:rPr>
          <w:sz w:val="24"/>
          <w:szCs w:val="24"/>
        </w:rPr>
        <w:t>TIANS President</w:t>
      </w:r>
      <w:r>
        <w:rPr>
          <w:sz w:val="24"/>
          <w:szCs w:val="24"/>
        </w:rPr>
        <w:t>.  “</w:t>
      </w:r>
      <w:r w:rsidR="00E370A1" w:rsidRPr="00E370A1">
        <w:rPr>
          <w:sz w:val="24"/>
          <w:szCs w:val="24"/>
        </w:rPr>
        <w:t>The announcement today will go a long way to helping us get back to pre</w:t>
      </w:r>
      <w:r w:rsidR="004C0129">
        <w:rPr>
          <w:sz w:val="24"/>
          <w:szCs w:val="24"/>
        </w:rPr>
        <w:t>-</w:t>
      </w:r>
      <w:r w:rsidR="00E370A1" w:rsidRPr="00E370A1">
        <w:rPr>
          <w:sz w:val="24"/>
          <w:szCs w:val="24"/>
        </w:rPr>
        <w:t>pandemic levels of annual revenue of $2.6 Billion plus potential for significant growth in the coming years</w:t>
      </w:r>
      <w:r>
        <w:rPr>
          <w:sz w:val="24"/>
          <w:szCs w:val="24"/>
        </w:rPr>
        <w:t>.”</w:t>
      </w:r>
    </w:p>
    <w:p w14:paraId="4AE8D5C6" w14:textId="77777777" w:rsidR="003D006C" w:rsidRDefault="003D006C" w:rsidP="003D006C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  <w:sz w:val="22"/>
          <w:szCs w:val="22"/>
        </w:rPr>
      </w:pPr>
      <w:r>
        <w:rPr>
          <w:rStyle w:val="Emphasis"/>
          <w:rFonts w:ascii="Calibri Light" w:hAnsi="Calibri Light" w:cs="Calibri Light"/>
          <w:i w:val="0"/>
          <w:iCs w:val="0"/>
          <w:sz w:val="22"/>
          <w:szCs w:val="22"/>
        </w:rPr>
        <w:t xml:space="preserve">Working with partner associations and stakeholders, TIANS is committed to representing the best interests of the </w:t>
      </w:r>
      <w:proofErr w:type="gramStart"/>
      <w:r>
        <w:rPr>
          <w:rStyle w:val="Emphasis"/>
          <w:rFonts w:ascii="Calibri Light" w:hAnsi="Calibri Light" w:cs="Calibri Light"/>
          <w:i w:val="0"/>
          <w:iCs w:val="0"/>
          <w:sz w:val="22"/>
          <w:szCs w:val="22"/>
        </w:rPr>
        <w:t>Industry</w:t>
      </w:r>
      <w:proofErr w:type="gramEnd"/>
      <w:r>
        <w:rPr>
          <w:rStyle w:val="Emphasis"/>
          <w:rFonts w:ascii="Calibri Light" w:hAnsi="Calibri Light" w:cs="Calibri Light"/>
          <w:i w:val="0"/>
          <w:iCs w:val="0"/>
          <w:sz w:val="22"/>
          <w:szCs w:val="22"/>
        </w:rPr>
        <w:t>; enhancing and supporting the development of a competitive business environment; advocating on issues critical to the Industry's success; and most importantly, leading Nova Scotia's most promising economic sector.</w:t>
      </w:r>
    </w:p>
    <w:p w14:paraId="1E08E178" w14:textId="77777777" w:rsidR="003D006C" w:rsidRPr="00E370A1" w:rsidRDefault="003D006C" w:rsidP="00E370A1">
      <w:pPr>
        <w:jc w:val="both"/>
        <w:rPr>
          <w:sz w:val="24"/>
          <w:szCs w:val="24"/>
        </w:rPr>
      </w:pPr>
    </w:p>
    <w:p w14:paraId="7D302FC6" w14:textId="45FAAF97" w:rsidR="00BB0C5C" w:rsidRPr="00455F46" w:rsidRDefault="007A7268" w:rsidP="00E219E3">
      <w:pPr>
        <w:jc w:val="center"/>
        <w:rPr>
          <w:sz w:val="24"/>
          <w:szCs w:val="24"/>
        </w:rPr>
      </w:pPr>
      <w:r w:rsidRPr="00455F46">
        <w:rPr>
          <w:sz w:val="24"/>
          <w:szCs w:val="24"/>
        </w:rPr>
        <w:t>-30-</w:t>
      </w:r>
    </w:p>
    <w:p w14:paraId="43F98A0A" w14:textId="3CA5BD42" w:rsidR="007A7268" w:rsidRPr="00455F46" w:rsidRDefault="007A7268" w:rsidP="00455F46">
      <w:pPr>
        <w:jc w:val="both"/>
        <w:rPr>
          <w:sz w:val="24"/>
          <w:szCs w:val="24"/>
        </w:rPr>
      </w:pPr>
      <w:r w:rsidRPr="00455F46">
        <w:rPr>
          <w:sz w:val="24"/>
          <w:szCs w:val="24"/>
        </w:rPr>
        <w:t xml:space="preserve">For more information, please contact: </w:t>
      </w:r>
    </w:p>
    <w:p w14:paraId="6CD7C2B6" w14:textId="77777777" w:rsidR="00927F83" w:rsidRPr="00455F46" w:rsidRDefault="00564C7D" w:rsidP="00455F46">
      <w:pPr>
        <w:spacing w:after="0" w:line="240" w:lineRule="auto"/>
        <w:jc w:val="both"/>
        <w:rPr>
          <w:sz w:val="24"/>
          <w:szCs w:val="24"/>
        </w:rPr>
      </w:pPr>
      <w:r w:rsidRPr="00455F46">
        <w:rPr>
          <w:sz w:val="24"/>
          <w:szCs w:val="24"/>
        </w:rPr>
        <w:t>Lisa Dahr</w:t>
      </w:r>
    </w:p>
    <w:p w14:paraId="185E311B" w14:textId="0F8E9ADD" w:rsidR="00BB0C5C" w:rsidRPr="00455F46" w:rsidRDefault="000A62E1" w:rsidP="00455F46">
      <w:pPr>
        <w:spacing w:after="0" w:line="240" w:lineRule="auto"/>
        <w:jc w:val="both"/>
        <w:rPr>
          <w:sz w:val="24"/>
          <w:szCs w:val="24"/>
        </w:rPr>
      </w:pPr>
      <w:r w:rsidRPr="00455F46">
        <w:rPr>
          <w:sz w:val="24"/>
          <w:szCs w:val="24"/>
        </w:rPr>
        <w:t>Director, Industry Relations</w:t>
      </w:r>
      <w:r w:rsidR="00E8644A" w:rsidRPr="00455F46">
        <w:rPr>
          <w:sz w:val="24"/>
          <w:szCs w:val="24"/>
        </w:rPr>
        <w:t xml:space="preserve"> and Professional Development</w:t>
      </w:r>
    </w:p>
    <w:p w14:paraId="57317D58" w14:textId="708E9366" w:rsidR="007A7268" w:rsidRPr="00455F46" w:rsidRDefault="00BB0C5C" w:rsidP="00455F46">
      <w:pPr>
        <w:spacing w:after="0" w:line="240" w:lineRule="auto"/>
        <w:jc w:val="both"/>
        <w:rPr>
          <w:sz w:val="24"/>
          <w:szCs w:val="24"/>
        </w:rPr>
      </w:pPr>
      <w:r w:rsidRPr="00455F46">
        <w:rPr>
          <w:sz w:val="24"/>
          <w:szCs w:val="24"/>
        </w:rPr>
        <w:t xml:space="preserve">Tourism Industry Association of Nova Scotia  </w:t>
      </w:r>
      <w:r w:rsidR="007A7268" w:rsidRPr="00455F46">
        <w:rPr>
          <w:sz w:val="24"/>
          <w:szCs w:val="24"/>
        </w:rPr>
        <w:t xml:space="preserve"> </w:t>
      </w:r>
    </w:p>
    <w:p w14:paraId="2C078E63" w14:textId="0E2F4F8F" w:rsidR="005D2620" w:rsidRPr="00455F46" w:rsidRDefault="00733ADD" w:rsidP="00455F46">
      <w:pPr>
        <w:spacing w:after="0" w:line="240" w:lineRule="auto"/>
        <w:jc w:val="both"/>
        <w:rPr>
          <w:sz w:val="24"/>
          <w:szCs w:val="24"/>
        </w:rPr>
      </w:pPr>
      <w:hyperlink r:id="rId10" w:history="1">
        <w:r w:rsidR="00564C7D" w:rsidRPr="00455F46">
          <w:rPr>
            <w:rStyle w:val="Hyperlink"/>
            <w:sz w:val="24"/>
            <w:szCs w:val="24"/>
          </w:rPr>
          <w:t>lisa@tourism.ca</w:t>
        </w:r>
      </w:hyperlink>
      <w:r w:rsidR="00A8631D" w:rsidRPr="00455F46">
        <w:rPr>
          <w:rStyle w:val="Hyperlink"/>
          <w:sz w:val="24"/>
          <w:szCs w:val="24"/>
          <w:u w:val="none"/>
        </w:rPr>
        <w:t xml:space="preserve">  </w:t>
      </w:r>
      <w:r w:rsidR="004C0129">
        <w:rPr>
          <w:rStyle w:val="Hyperlink"/>
          <w:sz w:val="24"/>
          <w:szCs w:val="24"/>
          <w:u w:val="none"/>
        </w:rPr>
        <w:t xml:space="preserve"> </w:t>
      </w:r>
      <w:r w:rsidR="007A7268" w:rsidRPr="00455F46">
        <w:rPr>
          <w:sz w:val="24"/>
          <w:szCs w:val="24"/>
        </w:rPr>
        <w:t>902</w:t>
      </w:r>
      <w:r w:rsidR="00A8631D" w:rsidRPr="00455F46">
        <w:rPr>
          <w:sz w:val="24"/>
          <w:szCs w:val="24"/>
        </w:rPr>
        <w:t>.</w:t>
      </w:r>
      <w:r w:rsidR="007A7268" w:rsidRPr="00455F46">
        <w:rPr>
          <w:sz w:val="24"/>
          <w:szCs w:val="24"/>
        </w:rPr>
        <w:t>423</w:t>
      </w:r>
      <w:r w:rsidR="00A8631D" w:rsidRPr="00455F46">
        <w:rPr>
          <w:sz w:val="24"/>
          <w:szCs w:val="24"/>
        </w:rPr>
        <w:t>.</w:t>
      </w:r>
      <w:r w:rsidR="007A7268" w:rsidRPr="00455F46">
        <w:rPr>
          <w:sz w:val="24"/>
          <w:szCs w:val="24"/>
        </w:rPr>
        <w:t xml:space="preserve">4480 </w:t>
      </w:r>
      <w:r w:rsidR="00BB0C5C" w:rsidRPr="00455F46">
        <w:rPr>
          <w:sz w:val="24"/>
          <w:szCs w:val="24"/>
        </w:rPr>
        <w:t xml:space="preserve"> </w:t>
      </w:r>
      <w:hyperlink r:id="rId11" w:history="1">
        <w:r w:rsidR="00E219E3" w:rsidRPr="00E53038">
          <w:rPr>
            <w:rStyle w:val="Hyperlink"/>
            <w:sz w:val="24"/>
            <w:szCs w:val="24"/>
          </w:rPr>
          <w:t>www.tians.org</w:t>
        </w:r>
      </w:hyperlink>
      <w:r w:rsidR="007A7268" w:rsidRPr="00455F46">
        <w:rPr>
          <w:sz w:val="24"/>
          <w:szCs w:val="24"/>
        </w:rPr>
        <w:t xml:space="preserve"> </w:t>
      </w:r>
    </w:p>
    <w:sectPr w:rsidR="005D2620" w:rsidRPr="00455F46" w:rsidSect="003D006C">
      <w:headerReference w:type="default" r:id="rId12"/>
      <w:pgSz w:w="12240" w:h="15840"/>
      <w:pgMar w:top="-54" w:right="1892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4166" w14:textId="77777777" w:rsidR="007D574B" w:rsidRDefault="007D574B" w:rsidP="004417C1">
      <w:pPr>
        <w:spacing w:after="0" w:line="240" w:lineRule="auto"/>
      </w:pPr>
      <w:r>
        <w:separator/>
      </w:r>
    </w:p>
  </w:endnote>
  <w:endnote w:type="continuationSeparator" w:id="0">
    <w:p w14:paraId="05BBDCF2" w14:textId="77777777" w:rsidR="007D574B" w:rsidRDefault="007D574B" w:rsidP="004417C1">
      <w:pPr>
        <w:spacing w:after="0" w:line="240" w:lineRule="auto"/>
      </w:pPr>
      <w:r>
        <w:continuationSeparator/>
      </w:r>
    </w:p>
  </w:endnote>
  <w:endnote w:type="continuationNotice" w:id="1">
    <w:p w14:paraId="140B8C90" w14:textId="77777777" w:rsidR="007D574B" w:rsidRDefault="007D57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F992" w14:textId="77777777" w:rsidR="007D574B" w:rsidRDefault="007D574B" w:rsidP="004417C1">
      <w:pPr>
        <w:spacing w:after="0" w:line="240" w:lineRule="auto"/>
      </w:pPr>
      <w:r>
        <w:separator/>
      </w:r>
    </w:p>
  </w:footnote>
  <w:footnote w:type="continuationSeparator" w:id="0">
    <w:p w14:paraId="236FBC8B" w14:textId="77777777" w:rsidR="007D574B" w:rsidRDefault="007D574B" w:rsidP="004417C1">
      <w:pPr>
        <w:spacing w:after="0" w:line="240" w:lineRule="auto"/>
      </w:pPr>
      <w:r>
        <w:continuationSeparator/>
      </w:r>
    </w:p>
  </w:footnote>
  <w:footnote w:type="continuationNotice" w:id="1">
    <w:p w14:paraId="057DA2CC" w14:textId="77777777" w:rsidR="007D574B" w:rsidRDefault="007D57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8EC3" w14:textId="737B3276" w:rsidR="004417C1" w:rsidRDefault="004417C1" w:rsidP="004417C1">
    <w:pPr>
      <w:pStyle w:val="Header"/>
      <w:jc w:val="right"/>
    </w:pPr>
    <w:r>
      <w:rPr>
        <w:noProof/>
      </w:rPr>
      <w:drawing>
        <wp:inline distT="0" distB="0" distL="0" distR="0" wp14:anchorId="584BCB35" wp14:editId="2FB25A74">
          <wp:extent cx="1332029" cy="733425"/>
          <wp:effectExtent l="0" t="0" r="190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3" cy="751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731C"/>
    <w:multiLevelType w:val="multilevel"/>
    <w:tmpl w:val="B538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600AE"/>
    <w:multiLevelType w:val="hybridMultilevel"/>
    <w:tmpl w:val="7DD83CEA"/>
    <w:lvl w:ilvl="0" w:tplc="F912BC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E2262"/>
    <w:multiLevelType w:val="multilevel"/>
    <w:tmpl w:val="5E2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1551610">
    <w:abstractNumId w:val="1"/>
  </w:num>
  <w:num w:numId="2" w16cid:durableId="1407000321">
    <w:abstractNumId w:val="0"/>
  </w:num>
  <w:num w:numId="3" w16cid:durableId="60716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96DAC5"/>
    <w:rsid w:val="00023717"/>
    <w:rsid w:val="000A62E1"/>
    <w:rsid w:val="00102531"/>
    <w:rsid w:val="001131D8"/>
    <w:rsid w:val="00124A24"/>
    <w:rsid w:val="001411E4"/>
    <w:rsid w:val="0015317D"/>
    <w:rsid w:val="00162FA3"/>
    <w:rsid w:val="001826D4"/>
    <w:rsid w:val="001858F2"/>
    <w:rsid w:val="001D5386"/>
    <w:rsid w:val="001F3275"/>
    <w:rsid w:val="002337BC"/>
    <w:rsid w:val="00254894"/>
    <w:rsid w:val="00275E61"/>
    <w:rsid w:val="002E73AA"/>
    <w:rsid w:val="0032247D"/>
    <w:rsid w:val="00329D83"/>
    <w:rsid w:val="00366F8D"/>
    <w:rsid w:val="003B1B43"/>
    <w:rsid w:val="003D006C"/>
    <w:rsid w:val="004027B5"/>
    <w:rsid w:val="004417C1"/>
    <w:rsid w:val="00455F46"/>
    <w:rsid w:val="0049848D"/>
    <w:rsid w:val="004A58BA"/>
    <w:rsid w:val="004C0129"/>
    <w:rsid w:val="004C365B"/>
    <w:rsid w:val="00534647"/>
    <w:rsid w:val="00537979"/>
    <w:rsid w:val="0056180F"/>
    <w:rsid w:val="005624EE"/>
    <w:rsid w:val="00562CD8"/>
    <w:rsid w:val="00564C7D"/>
    <w:rsid w:val="005A462E"/>
    <w:rsid w:val="005B254C"/>
    <w:rsid w:val="005C2588"/>
    <w:rsid w:val="005D2620"/>
    <w:rsid w:val="005D3EBE"/>
    <w:rsid w:val="00683F1E"/>
    <w:rsid w:val="006B4409"/>
    <w:rsid w:val="006E06D7"/>
    <w:rsid w:val="006F3AE2"/>
    <w:rsid w:val="00733ADD"/>
    <w:rsid w:val="007A3EC7"/>
    <w:rsid w:val="007A7268"/>
    <w:rsid w:val="007C6A23"/>
    <w:rsid w:val="007D574B"/>
    <w:rsid w:val="00813A19"/>
    <w:rsid w:val="00831D68"/>
    <w:rsid w:val="00857A1A"/>
    <w:rsid w:val="008649B2"/>
    <w:rsid w:val="00865DCC"/>
    <w:rsid w:val="008B5DF0"/>
    <w:rsid w:val="008C7074"/>
    <w:rsid w:val="008E13DE"/>
    <w:rsid w:val="00927F83"/>
    <w:rsid w:val="0094704A"/>
    <w:rsid w:val="00977D79"/>
    <w:rsid w:val="00993BCC"/>
    <w:rsid w:val="00997AFE"/>
    <w:rsid w:val="009C3022"/>
    <w:rsid w:val="00A21983"/>
    <w:rsid w:val="00A23955"/>
    <w:rsid w:val="00A35377"/>
    <w:rsid w:val="00A50796"/>
    <w:rsid w:val="00A6492F"/>
    <w:rsid w:val="00A724C8"/>
    <w:rsid w:val="00A8631D"/>
    <w:rsid w:val="00A90092"/>
    <w:rsid w:val="00B4618F"/>
    <w:rsid w:val="00B96CEA"/>
    <w:rsid w:val="00BB0C5C"/>
    <w:rsid w:val="00BD52FC"/>
    <w:rsid w:val="00C07070"/>
    <w:rsid w:val="00C329CC"/>
    <w:rsid w:val="00C46052"/>
    <w:rsid w:val="00C65986"/>
    <w:rsid w:val="00C71059"/>
    <w:rsid w:val="00C75FFE"/>
    <w:rsid w:val="00C94270"/>
    <w:rsid w:val="00C9CC2E"/>
    <w:rsid w:val="00CB3BB9"/>
    <w:rsid w:val="00CB6B2A"/>
    <w:rsid w:val="00CD0F1C"/>
    <w:rsid w:val="00CE58EC"/>
    <w:rsid w:val="00D117EA"/>
    <w:rsid w:val="00D7185B"/>
    <w:rsid w:val="00D838E7"/>
    <w:rsid w:val="00D95E04"/>
    <w:rsid w:val="00DC798E"/>
    <w:rsid w:val="00E219E3"/>
    <w:rsid w:val="00E3447E"/>
    <w:rsid w:val="00E370A1"/>
    <w:rsid w:val="00E80F91"/>
    <w:rsid w:val="00E8644A"/>
    <w:rsid w:val="00E87341"/>
    <w:rsid w:val="00ED1969"/>
    <w:rsid w:val="00EE383D"/>
    <w:rsid w:val="00F228D0"/>
    <w:rsid w:val="00F24E24"/>
    <w:rsid w:val="00F55AA1"/>
    <w:rsid w:val="00F876FD"/>
    <w:rsid w:val="00FE29BC"/>
    <w:rsid w:val="00FE3E8A"/>
    <w:rsid w:val="017B483D"/>
    <w:rsid w:val="01EA0FB3"/>
    <w:rsid w:val="0385E014"/>
    <w:rsid w:val="0450A1AA"/>
    <w:rsid w:val="06AC45FF"/>
    <w:rsid w:val="070203C0"/>
    <w:rsid w:val="076ABA7F"/>
    <w:rsid w:val="07D3A587"/>
    <w:rsid w:val="07EE813F"/>
    <w:rsid w:val="07F4FE8C"/>
    <w:rsid w:val="083A4F4B"/>
    <w:rsid w:val="0842E4BC"/>
    <w:rsid w:val="08D426EA"/>
    <w:rsid w:val="08D7AEA8"/>
    <w:rsid w:val="0A269763"/>
    <w:rsid w:val="0A48AD61"/>
    <w:rsid w:val="0B9B59D6"/>
    <w:rsid w:val="0D4E49DB"/>
    <w:rsid w:val="0E9C9F34"/>
    <w:rsid w:val="0EB757E4"/>
    <w:rsid w:val="0F1D0050"/>
    <w:rsid w:val="104AA4F6"/>
    <w:rsid w:val="10532845"/>
    <w:rsid w:val="115FF74A"/>
    <w:rsid w:val="13A7EEAF"/>
    <w:rsid w:val="145973BF"/>
    <w:rsid w:val="1465639D"/>
    <w:rsid w:val="15269968"/>
    <w:rsid w:val="153FC1C5"/>
    <w:rsid w:val="15C6BB87"/>
    <w:rsid w:val="165CDCC2"/>
    <w:rsid w:val="172D0F37"/>
    <w:rsid w:val="175921F0"/>
    <w:rsid w:val="177A0A94"/>
    <w:rsid w:val="180B5AC3"/>
    <w:rsid w:val="1829CC12"/>
    <w:rsid w:val="189D1957"/>
    <w:rsid w:val="1A10719D"/>
    <w:rsid w:val="1BE39FFD"/>
    <w:rsid w:val="1C3C052D"/>
    <w:rsid w:val="1C707582"/>
    <w:rsid w:val="1D5DF052"/>
    <w:rsid w:val="1E0D932B"/>
    <w:rsid w:val="1E81C860"/>
    <w:rsid w:val="1EC8C0E9"/>
    <w:rsid w:val="1F0D21C3"/>
    <w:rsid w:val="1F225B43"/>
    <w:rsid w:val="203F2E2C"/>
    <w:rsid w:val="215D0F02"/>
    <w:rsid w:val="2211D08F"/>
    <w:rsid w:val="22538810"/>
    <w:rsid w:val="238A8056"/>
    <w:rsid w:val="23E4B4D0"/>
    <w:rsid w:val="23F19297"/>
    <w:rsid w:val="256ACF1C"/>
    <w:rsid w:val="2647FF15"/>
    <w:rsid w:val="26D3D2CE"/>
    <w:rsid w:val="279540DE"/>
    <w:rsid w:val="27D8E7E6"/>
    <w:rsid w:val="289C8424"/>
    <w:rsid w:val="28A1DE58"/>
    <w:rsid w:val="297930DE"/>
    <w:rsid w:val="298093C8"/>
    <w:rsid w:val="2C897A0E"/>
    <w:rsid w:val="2C9FC1A9"/>
    <w:rsid w:val="2D93849C"/>
    <w:rsid w:val="2D9650A8"/>
    <w:rsid w:val="2E254A6F"/>
    <w:rsid w:val="2E2A5733"/>
    <w:rsid w:val="2E2EE9BF"/>
    <w:rsid w:val="2E7EC3CD"/>
    <w:rsid w:val="3031CF44"/>
    <w:rsid w:val="315A0A6F"/>
    <w:rsid w:val="31668A81"/>
    <w:rsid w:val="320D84B1"/>
    <w:rsid w:val="32168575"/>
    <w:rsid w:val="3282222E"/>
    <w:rsid w:val="32A186C0"/>
    <w:rsid w:val="3438E9B5"/>
    <w:rsid w:val="36356918"/>
    <w:rsid w:val="37374ECB"/>
    <w:rsid w:val="3786E6F1"/>
    <w:rsid w:val="37B8111C"/>
    <w:rsid w:val="38A1C92B"/>
    <w:rsid w:val="38D375F8"/>
    <w:rsid w:val="39B9970A"/>
    <w:rsid w:val="3ACA2CE8"/>
    <w:rsid w:val="3D3C2BF9"/>
    <w:rsid w:val="3EC83136"/>
    <w:rsid w:val="3ED7FC5A"/>
    <w:rsid w:val="3EDCC136"/>
    <w:rsid w:val="3F477CD9"/>
    <w:rsid w:val="3F5AB2F6"/>
    <w:rsid w:val="401302A9"/>
    <w:rsid w:val="4263F12C"/>
    <w:rsid w:val="42B89097"/>
    <w:rsid w:val="42DF7E08"/>
    <w:rsid w:val="4302C897"/>
    <w:rsid w:val="449ED045"/>
    <w:rsid w:val="44AFBC81"/>
    <w:rsid w:val="4509EB92"/>
    <w:rsid w:val="4661F3F4"/>
    <w:rsid w:val="469248BB"/>
    <w:rsid w:val="47BE9C23"/>
    <w:rsid w:val="48E28C97"/>
    <w:rsid w:val="49956A19"/>
    <w:rsid w:val="49CF009F"/>
    <w:rsid w:val="4BF9989B"/>
    <w:rsid w:val="4C692814"/>
    <w:rsid w:val="4CDF211C"/>
    <w:rsid w:val="4D41C828"/>
    <w:rsid w:val="4DDCE3AD"/>
    <w:rsid w:val="4DFED96A"/>
    <w:rsid w:val="4E3D8119"/>
    <w:rsid w:val="4F81816E"/>
    <w:rsid w:val="50A2EF59"/>
    <w:rsid w:val="50D989D0"/>
    <w:rsid w:val="50DF5CAB"/>
    <w:rsid w:val="5173F1A7"/>
    <w:rsid w:val="528E828E"/>
    <w:rsid w:val="52A5C5C3"/>
    <w:rsid w:val="530A3635"/>
    <w:rsid w:val="538C7469"/>
    <w:rsid w:val="53BE8263"/>
    <w:rsid w:val="5577BAFB"/>
    <w:rsid w:val="55F4343F"/>
    <w:rsid w:val="5659C55D"/>
    <w:rsid w:val="568E5981"/>
    <w:rsid w:val="56A90601"/>
    <w:rsid w:val="571DF141"/>
    <w:rsid w:val="57A9BE76"/>
    <w:rsid w:val="5879F0EB"/>
    <w:rsid w:val="588F5A63"/>
    <w:rsid w:val="5908BC81"/>
    <w:rsid w:val="590A9364"/>
    <w:rsid w:val="5996DAC5"/>
    <w:rsid w:val="59A81703"/>
    <w:rsid w:val="59B716EF"/>
    <w:rsid w:val="59CD3F5C"/>
    <w:rsid w:val="5A85A857"/>
    <w:rsid w:val="5ADD1D79"/>
    <w:rsid w:val="5AFE767E"/>
    <w:rsid w:val="5B56EA39"/>
    <w:rsid w:val="5BF69408"/>
    <w:rsid w:val="5E6807CC"/>
    <w:rsid w:val="5F5D96A3"/>
    <w:rsid w:val="5F7129C8"/>
    <w:rsid w:val="5F8A7B45"/>
    <w:rsid w:val="5FD38FAB"/>
    <w:rsid w:val="60C03ED3"/>
    <w:rsid w:val="60E32D88"/>
    <w:rsid w:val="610C355F"/>
    <w:rsid w:val="61868031"/>
    <w:rsid w:val="61A98F8E"/>
    <w:rsid w:val="63243165"/>
    <w:rsid w:val="63318562"/>
    <w:rsid w:val="6333ABAE"/>
    <w:rsid w:val="6383F072"/>
    <w:rsid w:val="64099373"/>
    <w:rsid w:val="64965B26"/>
    <w:rsid w:val="64E13050"/>
    <w:rsid w:val="6501E8F2"/>
    <w:rsid w:val="6517494D"/>
    <w:rsid w:val="659AFCDC"/>
    <w:rsid w:val="65C42D07"/>
    <w:rsid w:val="662C9FFC"/>
    <w:rsid w:val="66B319AE"/>
    <w:rsid w:val="66DC2971"/>
    <w:rsid w:val="6725A257"/>
    <w:rsid w:val="67D9CF38"/>
    <w:rsid w:val="6949E651"/>
    <w:rsid w:val="69B210C2"/>
    <w:rsid w:val="6A2314E9"/>
    <w:rsid w:val="6AA6FB73"/>
    <w:rsid w:val="6C25E02F"/>
    <w:rsid w:val="6C928359"/>
    <w:rsid w:val="6D007AC5"/>
    <w:rsid w:val="6D8CAE83"/>
    <w:rsid w:val="6EA8CB38"/>
    <w:rsid w:val="719F7DD0"/>
    <w:rsid w:val="71CF5F9D"/>
    <w:rsid w:val="72357732"/>
    <w:rsid w:val="7373AA52"/>
    <w:rsid w:val="73986D11"/>
    <w:rsid w:val="742C374F"/>
    <w:rsid w:val="7465070E"/>
    <w:rsid w:val="75395652"/>
    <w:rsid w:val="759EA09B"/>
    <w:rsid w:val="75AEDF53"/>
    <w:rsid w:val="75B8C517"/>
    <w:rsid w:val="75DC33FC"/>
    <w:rsid w:val="766D38A4"/>
    <w:rsid w:val="76AF4A91"/>
    <w:rsid w:val="77102448"/>
    <w:rsid w:val="7860D7A5"/>
    <w:rsid w:val="78B8B5A8"/>
    <w:rsid w:val="78D4CE5F"/>
    <w:rsid w:val="78E34F8B"/>
    <w:rsid w:val="7ACB9D72"/>
    <w:rsid w:val="7B532C62"/>
    <w:rsid w:val="7C2905A9"/>
    <w:rsid w:val="7C88A9C2"/>
    <w:rsid w:val="7CA2E5ED"/>
    <w:rsid w:val="7ECBD901"/>
    <w:rsid w:val="7F30A645"/>
    <w:rsid w:val="7F62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2D7E"/>
  <w15:chartTrackingRefBased/>
  <w15:docId w15:val="{CBE14BEF-4714-48BF-94AF-FEE9B9CB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7C1"/>
  </w:style>
  <w:style w:type="paragraph" w:styleId="Footer">
    <w:name w:val="footer"/>
    <w:basedOn w:val="Normal"/>
    <w:link w:val="FooterChar"/>
    <w:uiPriority w:val="99"/>
    <w:unhideWhenUsed/>
    <w:rsid w:val="0044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7C1"/>
  </w:style>
  <w:style w:type="character" w:styleId="UnresolvedMention">
    <w:name w:val="Unresolved Mention"/>
    <w:basedOn w:val="DefaultParagraphFont"/>
    <w:uiPriority w:val="99"/>
    <w:semiHidden/>
    <w:unhideWhenUsed/>
    <w:rsid w:val="00BB0C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B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uiPriority w:val="20"/>
    <w:qFormat/>
    <w:rsid w:val="00BB0C5C"/>
    <w:rPr>
      <w:i/>
      <w:iCs/>
    </w:rPr>
  </w:style>
  <w:style w:type="paragraph" w:customStyle="1" w:styleId="xxparagraph">
    <w:name w:val="x_xparagraph"/>
    <w:basedOn w:val="Normal"/>
    <w:rsid w:val="00D95E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xxnormaltextrun">
    <w:name w:val="x_xnormaltextrun"/>
    <w:basedOn w:val="DefaultParagraphFont"/>
    <w:rsid w:val="00D95E04"/>
    <w:rPr>
      <w:rFonts w:ascii="Times New Roman" w:hAnsi="Times New Roman" w:cs="Times New Roman" w:hint="default"/>
    </w:rPr>
  </w:style>
  <w:style w:type="character" w:customStyle="1" w:styleId="xxeop">
    <w:name w:val="x_xeop"/>
    <w:basedOn w:val="DefaultParagraphFont"/>
    <w:rsid w:val="00D95E04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6F3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A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an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dgf@tourism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81a657-ecd8-474a-b098-c0264f110a5c">
      <Terms xmlns="http://schemas.microsoft.com/office/infopath/2007/PartnerControls"/>
    </lcf76f155ced4ddcb4097134ff3c332f>
    <TaxCatchAll xmlns="9e219faa-8c7e-4919-b6a8-f25f43ad79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0E8B2A34F11448F85E541E1DD1D05" ma:contentTypeVersion="16" ma:contentTypeDescription="Create a new document." ma:contentTypeScope="" ma:versionID="cf83a6181761c50132c3a823ec49b499">
  <xsd:schema xmlns:xsd="http://www.w3.org/2001/XMLSchema" xmlns:xs="http://www.w3.org/2001/XMLSchema" xmlns:p="http://schemas.microsoft.com/office/2006/metadata/properties" xmlns:ns2="4381a657-ecd8-474a-b098-c0264f110a5c" xmlns:ns3="9e219faa-8c7e-4919-b6a8-f25f43ad79f4" targetNamespace="http://schemas.microsoft.com/office/2006/metadata/properties" ma:root="true" ma:fieldsID="7c3f8b8374e19bcef8981f777ce4d43a" ns2:_="" ns3:_="">
    <xsd:import namespace="4381a657-ecd8-474a-b098-c0264f110a5c"/>
    <xsd:import namespace="9e219faa-8c7e-4919-b6a8-f25f43ad7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1a657-ecd8-474a-b098-c0264f110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c8f947-1589-473a-9f4a-46a24b048a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19faa-8c7e-4919-b6a8-f25f43ad7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204702c-11c6-4f85-b0c7-71229a40c9e3}" ma:internalName="TaxCatchAll" ma:showField="CatchAllData" ma:web="9e219faa-8c7e-4919-b6a8-f25f43ad7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CA1E4-16A7-4F22-81B8-F06C98F643DB}">
  <ds:schemaRefs>
    <ds:schemaRef ds:uri="http://schemas.microsoft.com/office/2006/metadata/properties"/>
    <ds:schemaRef ds:uri="http://schemas.microsoft.com/office/infopath/2007/PartnerControls"/>
    <ds:schemaRef ds:uri="4381a657-ecd8-474a-b098-c0264f110a5c"/>
    <ds:schemaRef ds:uri="9e219faa-8c7e-4919-b6a8-f25f43ad79f4"/>
  </ds:schemaRefs>
</ds:datastoreItem>
</file>

<file path=customXml/itemProps2.xml><?xml version="1.0" encoding="utf-8"?>
<ds:datastoreItem xmlns:ds="http://schemas.openxmlformats.org/officeDocument/2006/customXml" ds:itemID="{1D12415C-5ABC-46B9-8574-534990EDC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1a657-ecd8-474a-b098-c0264f110a5c"/>
    <ds:schemaRef ds:uri="9e219faa-8c7e-4919-b6a8-f25f43ad7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F7DC1-076E-4512-9798-EDA59075A6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1966</Characters>
  <Application>Microsoft Office Word</Application>
  <DocSecurity>0</DocSecurity>
  <Lines>122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Sullivan</dc:creator>
  <cp:keywords/>
  <dc:description/>
  <cp:lastModifiedBy>Tanice Mundle</cp:lastModifiedBy>
  <cp:revision>7</cp:revision>
  <cp:lastPrinted>2022-05-06T13:09:00Z</cp:lastPrinted>
  <dcterms:created xsi:type="dcterms:W3CDTF">2022-05-06T13:36:00Z</dcterms:created>
  <dcterms:modified xsi:type="dcterms:W3CDTF">2022-05-06T16:23:00Z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0x010100D2B0E8B2A34F11448F85E541E1DD1D05</vt:lpwstr>
  </property>
  <property fmtid="{D5CDD505-2E9C-101B-9397-08002B2CF9AE}" pid="3" name="MediaServiceImageTags">
    <vt:lpwstr/>
  </property>
</Properties>
</file>